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AE50" w14:textId="77777777" w:rsidR="001F44C8" w:rsidRPr="00FB1952" w:rsidRDefault="001F44C8" w:rsidP="001F44C8">
      <w:pPr>
        <w:spacing w:after="0" w:line="312" w:lineRule="atLeast"/>
        <w:jc w:val="center"/>
        <w:rPr>
          <w:rFonts w:ascii="Times New Roman" w:eastAsia="Times New Roman" w:hAnsi="Times New Roman" w:cs="Times New Roman"/>
          <w:iCs/>
        </w:rPr>
      </w:pPr>
      <w:r w:rsidRPr="00FB1952">
        <w:rPr>
          <w:rFonts w:ascii="Times New Roman" w:eastAsia="Times New Roman" w:hAnsi="Times New Roman" w:cs="Times New Roman"/>
          <w:iCs/>
        </w:rPr>
        <w:t>Doctrinal Statement</w:t>
      </w:r>
    </w:p>
    <w:p w14:paraId="3FE4015D" w14:textId="77777777" w:rsidR="001F44C8" w:rsidRPr="00FB1952" w:rsidRDefault="001F44C8" w:rsidP="001F44C8">
      <w:pPr>
        <w:spacing w:after="0" w:line="312" w:lineRule="atLeast"/>
        <w:rPr>
          <w:rFonts w:ascii="Times New Roman" w:eastAsia="Times New Roman" w:hAnsi="Times New Roman" w:cs="Times New Roman"/>
          <w:i/>
          <w:iCs/>
        </w:rPr>
      </w:pPr>
    </w:p>
    <w:p w14:paraId="29151F82" w14:textId="7208B36A" w:rsidR="001F44C8" w:rsidRPr="00FB1952" w:rsidRDefault="001F44C8" w:rsidP="001F44C8">
      <w:pPr>
        <w:spacing w:after="0" w:line="312" w:lineRule="atLeast"/>
        <w:rPr>
          <w:rFonts w:ascii="Times New Roman" w:eastAsia="Times New Roman" w:hAnsi="Times New Roman" w:cs="Times New Roman"/>
          <w:i/>
          <w:iCs/>
        </w:rPr>
      </w:pPr>
      <w:r w:rsidRPr="00FB1952">
        <w:rPr>
          <w:rFonts w:ascii="Times New Roman" w:eastAsia="Times New Roman" w:hAnsi="Times New Roman" w:cs="Times New Roman"/>
          <w:i/>
          <w:iCs/>
        </w:rPr>
        <w:t xml:space="preserve">We believe in one God, eternal, almighty, omniscient, and omnipresent.  God planned, </w:t>
      </w:r>
      <w:r w:rsidR="00FB1952" w:rsidRPr="00FB1952">
        <w:rPr>
          <w:rFonts w:ascii="Times New Roman" w:eastAsia="Times New Roman" w:hAnsi="Times New Roman" w:cs="Times New Roman"/>
          <w:i/>
          <w:iCs/>
        </w:rPr>
        <w:t>purposed,</w:t>
      </w:r>
      <w:r w:rsidRPr="00FB1952">
        <w:rPr>
          <w:rFonts w:ascii="Times New Roman" w:eastAsia="Times New Roman" w:hAnsi="Times New Roman" w:cs="Times New Roman"/>
          <w:i/>
          <w:iCs/>
        </w:rPr>
        <w:t xml:space="preserve"> and created the universe for His own pleasure.  Our God is one God who has manifested Himself to humanity as our Father, the Son, and the Holy Spirit.</w:t>
      </w:r>
    </w:p>
    <w:p w14:paraId="2A668616" w14:textId="77777777" w:rsidR="001F44C8" w:rsidRPr="00FB1952" w:rsidRDefault="001F44C8" w:rsidP="001F44C8">
      <w:pPr>
        <w:spacing w:after="0" w:line="312" w:lineRule="atLeast"/>
        <w:rPr>
          <w:rFonts w:ascii="Times New Roman" w:eastAsia="Times New Roman" w:hAnsi="Times New Roman" w:cs="Times New Roman"/>
          <w:i/>
          <w:iCs/>
        </w:rPr>
      </w:pPr>
      <w:r w:rsidRPr="00FB1952">
        <w:rPr>
          <w:rFonts w:ascii="Times New Roman" w:eastAsia="Times New Roman" w:hAnsi="Times New Roman" w:cs="Times New Roman"/>
          <w:i/>
          <w:iCs/>
        </w:rPr>
        <w:t>​</w:t>
      </w:r>
    </w:p>
    <w:p w14:paraId="3A32B4E3" w14:textId="77777777" w:rsidR="001F44C8" w:rsidRPr="00FB1952" w:rsidRDefault="001F44C8" w:rsidP="001F44C8">
      <w:pPr>
        <w:spacing w:after="0" w:line="312" w:lineRule="atLeast"/>
        <w:rPr>
          <w:rFonts w:ascii="Times New Roman" w:eastAsia="Times New Roman" w:hAnsi="Times New Roman" w:cs="Times New Roman"/>
          <w:i/>
          <w:iCs/>
        </w:rPr>
      </w:pPr>
      <w:r w:rsidRPr="00FB1952">
        <w:rPr>
          <w:rFonts w:ascii="Times New Roman" w:eastAsia="Times New Roman" w:hAnsi="Times New Roman" w:cs="Times New Roman"/>
          <w:i/>
          <w:iCs/>
        </w:rPr>
        <w:t xml:space="preserve">We believe the Bible to be the inspired and inerrant Word of God.  It represents the revelation of God’s will, </w:t>
      </w:r>
      <w:proofErr w:type="gramStart"/>
      <w:r w:rsidRPr="00FB1952">
        <w:rPr>
          <w:rFonts w:ascii="Times New Roman" w:eastAsia="Times New Roman" w:hAnsi="Times New Roman" w:cs="Times New Roman"/>
          <w:i/>
          <w:iCs/>
        </w:rPr>
        <w:t>plan</w:t>
      </w:r>
      <w:proofErr w:type="gramEnd"/>
      <w:r w:rsidRPr="00FB1952">
        <w:rPr>
          <w:rFonts w:ascii="Times New Roman" w:eastAsia="Times New Roman" w:hAnsi="Times New Roman" w:cs="Times New Roman"/>
          <w:i/>
          <w:iCs/>
        </w:rPr>
        <w:t xml:space="preserve"> and purpose for man.  It is the final authority on all matters of question or dispute.</w:t>
      </w:r>
    </w:p>
    <w:p w14:paraId="46523976" w14:textId="77777777" w:rsidR="001F44C8" w:rsidRPr="00FB1952" w:rsidRDefault="001F44C8" w:rsidP="001F44C8">
      <w:pPr>
        <w:spacing w:after="0" w:line="312" w:lineRule="atLeast"/>
        <w:rPr>
          <w:rFonts w:ascii="Times New Roman" w:eastAsia="Times New Roman" w:hAnsi="Times New Roman" w:cs="Times New Roman"/>
          <w:i/>
          <w:iCs/>
        </w:rPr>
      </w:pPr>
      <w:r w:rsidRPr="00FB1952">
        <w:rPr>
          <w:rFonts w:ascii="Times New Roman" w:eastAsia="Times New Roman" w:hAnsi="Times New Roman" w:cs="Times New Roman"/>
          <w:i/>
          <w:iCs/>
        </w:rPr>
        <w:t>​</w:t>
      </w:r>
    </w:p>
    <w:p w14:paraId="5B734B44" w14:textId="77777777" w:rsidR="001F44C8" w:rsidRPr="00FB1952" w:rsidRDefault="001F44C8" w:rsidP="001F44C8">
      <w:pPr>
        <w:spacing w:after="0" w:line="312" w:lineRule="atLeast"/>
        <w:rPr>
          <w:rFonts w:ascii="Times New Roman" w:eastAsia="Times New Roman" w:hAnsi="Times New Roman" w:cs="Times New Roman"/>
          <w:i/>
          <w:iCs/>
        </w:rPr>
      </w:pPr>
      <w:r w:rsidRPr="00FB1952">
        <w:rPr>
          <w:rFonts w:ascii="Times New Roman" w:eastAsia="Times New Roman" w:hAnsi="Times New Roman" w:cs="Times New Roman"/>
          <w:i/>
          <w:iCs/>
        </w:rPr>
        <w:t xml:space="preserve">We believe in the creation and subsequent fall of man, with the result that humanity, without God, is in a state of darkness and is incapable of anything that is righteous or divine in nature.   In other words, all men are born in sin, are sinners, and </w:t>
      </w:r>
      <w:proofErr w:type="gramStart"/>
      <w:r w:rsidRPr="00FB1952">
        <w:rPr>
          <w:rFonts w:ascii="Times New Roman" w:eastAsia="Times New Roman" w:hAnsi="Times New Roman" w:cs="Times New Roman"/>
          <w:i/>
          <w:iCs/>
        </w:rPr>
        <w:t>are in need of</w:t>
      </w:r>
      <w:proofErr w:type="gramEnd"/>
      <w:r w:rsidRPr="00FB1952">
        <w:rPr>
          <w:rFonts w:ascii="Times New Roman" w:eastAsia="Times New Roman" w:hAnsi="Times New Roman" w:cs="Times New Roman"/>
          <w:i/>
          <w:iCs/>
        </w:rPr>
        <w:t xml:space="preserve"> a redeemer.</w:t>
      </w:r>
    </w:p>
    <w:p w14:paraId="711B6304" w14:textId="77777777" w:rsidR="001F44C8" w:rsidRPr="00FB1952" w:rsidRDefault="001F44C8" w:rsidP="001F44C8">
      <w:pPr>
        <w:spacing w:after="0" w:line="312" w:lineRule="atLeast"/>
        <w:rPr>
          <w:rFonts w:ascii="Times New Roman" w:eastAsia="Times New Roman" w:hAnsi="Times New Roman" w:cs="Times New Roman"/>
          <w:i/>
          <w:iCs/>
        </w:rPr>
      </w:pPr>
      <w:r w:rsidRPr="00FB1952">
        <w:rPr>
          <w:rFonts w:ascii="Times New Roman" w:eastAsia="Times New Roman" w:hAnsi="Times New Roman" w:cs="Times New Roman"/>
          <w:i/>
          <w:iCs/>
        </w:rPr>
        <w:t>​</w:t>
      </w:r>
    </w:p>
    <w:p w14:paraId="42B27F33" w14:textId="77777777" w:rsidR="001F44C8" w:rsidRPr="00FB1952" w:rsidRDefault="001F44C8" w:rsidP="001F44C8">
      <w:pPr>
        <w:spacing w:after="0" w:line="312" w:lineRule="atLeast"/>
        <w:rPr>
          <w:rFonts w:ascii="Times New Roman" w:eastAsia="Times New Roman" w:hAnsi="Times New Roman" w:cs="Times New Roman"/>
          <w:i/>
          <w:iCs/>
        </w:rPr>
      </w:pPr>
      <w:r w:rsidRPr="00FB1952">
        <w:rPr>
          <w:rFonts w:ascii="Times New Roman" w:eastAsia="Times New Roman" w:hAnsi="Times New Roman" w:cs="Times New Roman"/>
          <w:i/>
          <w:iCs/>
        </w:rPr>
        <w:t xml:space="preserve">We believe man can receive forgiveness of sins and experience salvation, and that one must be born again to see and enter the Kingdom of God.  This salvation is by grace, through faith in the shed blood and atoning death of our Lord Jesus Christ.  Being born again includes repentance followed by water baptism by immersion in the Name of Jesus Christ for the remission of sins and the circumcision of the heart. The old man is put to death and the new creation man arises to walk in newness of life. </w:t>
      </w:r>
    </w:p>
    <w:p w14:paraId="54C68CFC" w14:textId="77777777" w:rsidR="001F44C8" w:rsidRPr="00FB1952" w:rsidRDefault="001F44C8" w:rsidP="001F44C8">
      <w:pPr>
        <w:spacing w:after="0" w:line="312" w:lineRule="atLeast"/>
        <w:rPr>
          <w:rFonts w:ascii="Times New Roman" w:eastAsia="Times New Roman" w:hAnsi="Times New Roman" w:cs="Times New Roman"/>
          <w:i/>
          <w:iCs/>
        </w:rPr>
      </w:pPr>
      <w:r w:rsidRPr="00FB1952">
        <w:rPr>
          <w:rFonts w:ascii="Times New Roman" w:eastAsia="Times New Roman" w:hAnsi="Times New Roman" w:cs="Times New Roman"/>
          <w:i/>
          <w:iCs/>
        </w:rPr>
        <w:t>​</w:t>
      </w:r>
    </w:p>
    <w:p w14:paraId="601B87FF" w14:textId="77777777" w:rsidR="001F44C8" w:rsidRPr="00FB1952" w:rsidRDefault="001F44C8" w:rsidP="001F44C8">
      <w:pPr>
        <w:spacing w:after="0" w:line="312" w:lineRule="atLeast"/>
        <w:rPr>
          <w:rFonts w:ascii="Times New Roman" w:eastAsia="Times New Roman" w:hAnsi="Times New Roman" w:cs="Times New Roman"/>
          <w:i/>
          <w:iCs/>
        </w:rPr>
      </w:pPr>
      <w:r w:rsidRPr="00FB1952">
        <w:rPr>
          <w:rFonts w:ascii="Times New Roman" w:eastAsia="Times New Roman" w:hAnsi="Times New Roman" w:cs="Times New Roman"/>
          <w:i/>
          <w:iCs/>
        </w:rPr>
        <w:t>We believe that the Holy Spirit Baptism is separate from and subsequent to water baptism. God sends forth the Spirit of His Son into our hearts; this is Christ in and among all of us, the hope of glory.</w:t>
      </w:r>
    </w:p>
    <w:p w14:paraId="1B3D236C" w14:textId="77777777" w:rsidR="001F44C8" w:rsidRPr="00FB1952" w:rsidRDefault="001F44C8" w:rsidP="001F44C8">
      <w:pPr>
        <w:spacing w:after="0" w:line="312" w:lineRule="atLeast"/>
        <w:rPr>
          <w:rFonts w:ascii="Times New Roman" w:eastAsia="Times New Roman" w:hAnsi="Times New Roman" w:cs="Times New Roman"/>
          <w:i/>
          <w:iCs/>
        </w:rPr>
      </w:pPr>
      <w:r w:rsidRPr="00FB1952">
        <w:rPr>
          <w:rFonts w:ascii="Times New Roman" w:eastAsia="Times New Roman" w:hAnsi="Times New Roman" w:cs="Times New Roman"/>
          <w:i/>
          <w:iCs/>
        </w:rPr>
        <w:t>​</w:t>
      </w:r>
    </w:p>
    <w:p w14:paraId="13849B49" w14:textId="77777777" w:rsidR="001F44C8" w:rsidRPr="00FB1952" w:rsidRDefault="001F44C8" w:rsidP="001F44C8">
      <w:pPr>
        <w:spacing w:after="0" w:line="312" w:lineRule="atLeast"/>
        <w:rPr>
          <w:rFonts w:ascii="Times New Roman" w:eastAsia="Times New Roman" w:hAnsi="Times New Roman" w:cs="Times New Roman"/>
          <w:i/>
          <w:iCs/>
        </w:rPr>
      </w:pPr>
      <w:r w:rsidRPr="00FB1952">
        <w:rPr>
          <w:rFonts w:ascii="Times New Roman" w:eastAsia="Times New Roman" w:hAnsi="Times New Roman" w:cs="Times New Roman"/>
          <w:i/>
          <w:iCs/>
        </w:rPr>
        <w:t xml:space="preserve">We believe in the sanctification of believers.  Believers are to experience progressive purification resulting in a state of holiness, </w:t>
      </w:r>
      <w:proofErr w:type="gramStart"/>
      <w:r w:rsidRPr="00FB1952">
        <w:rPr>
          <w:rFonts w:ascii="Times New Roman" w:eastAsia="Times New Roman" w:hAnsi="Times New Roman" w:cs="Times New Roman"/>
          <w:i/>
          <w:iCs/>
        </w:rPr>
        <w:t>perfection</w:t>
      </w:r>
      <w:proofErr w:type="gramEnd"/>
      <w:r w:rsidRPr="00FB1952">
        <w:rPr>
          <w:rFonts w:ascii="Times New Roman" w:eastAsia="Times New Roman" w:hAnsi="Times New Roman" w:cs="Times New Roman"/>
          <w:i/>
          <w:iCs/>
        </w:rPr>
        <w:t xml:space="preserve"> or spiritual maturity.</w:t>
      </w:r>
    </w:p>
    <w:p w14:paraId="61460A12" w14:textId="77777777" w:rsidR="001F44C8" w:rsidRPr="00FB1952" w:rsidRDefault="001F44C8" w:rsidP="001F44C8">
      <w:pPr>
        <w:spacing w:after="0" w:line="312" w:lineRule="atLeast"/>
        <w:rPr>
          <w:rFonts w:ascii="Times New Roman" w:eastAsia="Times New Roman" w:hAnsi="Times New Roman" w:cs="Times New Roman"/>
          <w:i/>
          <w:iCs/>
        </w:rPr>
      </w:pPr>
      <w:r w:rsidRPr="00FB1952">
        <w:rPr>
          <w:rFonts w:ascii="Times New Roman" w:eastAsia="Times New Roman" w:hAnsi="Times New Roman" w:cs="Times New Roman"/>
          <w:i/>
          <w:iCs/>
        </w:rPr>
        <w:t>We believe, we have a Covenant promise that the gospel of the Kingdom is from generation to generation.  Our children do not have to wander from the ways of the Lord and hopefully return at some later time, but, as we impart to them by example His nature and tell them of His mighty works, they will also set their hopes in the Lord.</w:t>
      </w:r>
    </w:p>
    <w:p w14:paraId="56FD4A7A" w14:textId="77777777" w:rsidR="001F44C8" w:rsidRPr="00FB1952" w:rsidRDefault="001F44C8" w:rsidP="001F44C8">
      <w:pPr>
        <w:spacing w:after="0" w:line="312" w:lineRule="atLeast"/>
        <w:rPr>
          <w:rFonts w:ascii="Times New Roman" w:eastAsia="Times New Roman" w:hAnsi="Times New Roman" w:cs="Times New Roman"/>
          <w:i/>
          <w:iCs/>
        </w:rPr>
      </w:pPr>
      <w:r w:rsidRPr="00FB1952">
        <w:rPr>
          <w:rFonts w:ascii="Times New Roman" w:eastAsia="Times New Roman" w:hAnsi="Times New Roman" w:cs="Times New Roman"/>
          <w:i/>
          <w:iCs/>
        </w:rPr>
        <w:t>​</w:t>
      </w:r>
    </w:p>
    <w:p w14:paraId="4E1F006A" w14:textId="77777777" w:rsidR="001F44C8" w:rsidRPr="00FB1952" w:rsidRDefault="001F44C8" w:rsidP="001F44C8">
      <w:pPr>
        <w:spacing w:after="0" w:line="312" w:lineRule="atLeast"/>
        <w:rPr>
          <w:rFonts w:ascii="Times New Roman" w:eastAsia="Times New Roman" w:hAnsi="Times New Roman" w:cs="Times New Roman"/>
          <w:i/>
          <w:iCs/>
        </w:rPr>
      </w:pPr>
      <w:r w:rsidRPr="00FB1952">
        <w:rPr>
          <w:rFonts w:ascii="Times New Roman" w:eastAsia="Times New Roman" w:hAnsi="Times New Roman" w:cs="Times New Roman"/>
          <w:i/>
          <w:iCs/>
        </w:rPr>
        <w:t>We believe in the full restoration of the five-fold ministries that Jesus Christ sent to equip and mature the Church: apostles, prophets, evangelists, pastors, and teachers. Their mission is to produce a perfect, full-grown, many-membered new creation Man in the earth, the manifestation or unveiling of the nature and ministry of Jesus Christ in His brethren.</w:t>
      </w:r>
    </w:p>
    <w:p w14:paraId="165FB109" w14:textId="77777777" w:rsidR="001F44C8" w:rsidRPr="00FB1952" w:rsidRDefault="001F44C8" w:rsidP="001F44C8">
      <w:pPr>
        <w:spacing w:after="0" w:line="312" w:lineRule="atLeast"/>
        <w:rPr>
          <w:rFonts w:ascii="Times New Roman" w:eastAsia="Times New Roman" w:hAnsi="Times New Roman" w:cs="Times New Roman"/>
          <w:i/>
          <w:iCs/>
        </w:rPr>
      </w:pPr>
      <w:r w:rsidRPr="00FB1952">
        <w:rPr>
          <w:rFonts w:ascii="Times New Roman" w:eastAsia="Times New Roman" w:hAnsi="Times New Roman" w:cs="Times New Roman"/>
          <w:i/>
          <w:iCs/>
        </w:rPr>
        <w:t>​</w:t>
      </w:r>
    </w:p>
    <w:p w14:paraId="70176788" w14:textId="77777777" w:rsidR="001F44C8" w:rsidRPr="00FB1952" w:rsidRDefault="001F44C8" w:rsidP="001F44C8">
      <w:pPr>
        <w:spacing w:after="0" w:line="312" w:lineRule="atLeast"/>
        <w:rPr>
          <w:rFonts w:ascii="Times New Roman" w:eastAsia="Times New Roman" w:hAnsi="Times New Roman" w:cs="Times New Roman"/>
          <w:i/>
          <w:iCs/>
        </w:rPr>
      </w:pPr>
      <w:r w:rsidRPr="00FB1952">
        <w:rPr>
          <w:rFonts w:ascii="Times New Roman" w:eastAsia="Times New Roman" w:hAnsi="Times New Roman" w:cs="Times New Roman"/>
          <w:i/>
          <w:iCs/>
        </w:rPr>
        <w:t>We believe in the literal and personal return to earth of our Lord Jesus Christ, at which time He will execute judgment on the wicked and establish His righteous kingdom on the earth.</w:t>
      </w:r>
    </w:p>
    <w:p w14:paraId="3B1D4ABD" w14:textId="62CE2A99" w:rsidR="00FB1952" w:rsidRPr="00FB1952" w:rsidRDefault="00FB1952"/>
    <w:p w14:paraId="1A450EF8" w14:textId="7C329CB9" w:rsidR="00FB1952" w:rsidRPr="00FB1952" w:rsidRDefault="00FB1952">
      <w:pPr>
        <w:rPr>
          <w:rFonts w:ascii="Times New Roman" w:hAnsi="Times New Roman" w:cs="Times New Roman"/>
          <w:i/>
          <w:iCs/>
        </w:rPr>
      </w:pPr>
      <w:r w:rsidRPr="00FB1952">
        <w:rPr>
          <w:rFonts w:ascii="Times New Roman" w:hAnsi="Times New Roman" w:cs="Times New Roman"/>
          <w:i/>
          <w:iCs/>
        </w:rPr>
        <w:t xml:space="preserve">We believe marriage was created to represent Christ and His church, which is between one man and one woman. </w:t>
      </w:r>
    </w:p>
    <w:sectPr w:rsidR="00FB1952" w:rsidRPr="00FB1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44C8"/>
    <w:rsid w:val="001F44C8"/>
    <w:rsid w:val="0038039A"/>
    <w:rsid w:val="00825F89"/>
    <w:rsid w:val="00FB1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B9962"/>
  <w15:docId w15:val="{AAE5D2D8-9E5A-4368-B1B0-D84833275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uiPriority w:val="99"/>
    <w:semiHidden/>
    <w:unhideWhenUsed/>
    <w:rsid w:val="001F44C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1F44C8"/>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60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Eady</dc:creator>
  <cp:lastModifiedBy>andrea eady</cp:lastModifiedBy>
  <cp:revision>2</cp:revision>
  <dcterms:created xsi:type="dcterms:W3CDTF">2014-11-13T17:34:00Z</dcterms:created>
  <dcterms:modified xsi:type="dcterms:W3CDTF">2023-03-01T21:09:00Z</dcterms:modified>
</cp:coreProperties>
</file>