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</w:rPr>
      </w:pP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We’ve seen his </w:t>
      </w:r>
      <w:proofErr w:type="gramStart"/>
      <w:r w:rsidRPr="00717F95">
        <w:rPr>
          <w:rFonts w:ascii="Browallia New" w:hAnsi="Browallia New" w:cs="Browallia New"/>
          <w:sz w:val="28"/>
          <w:szCs w:val="28"/>
        </w:rPr>
        <w:t>rise,</w:t>
      </w:r>
      <w:proofErr w:type="gramEnd"/>
      <w:r w:rsidRPr="00717F95">
        <w:rPr>
          <w:rFonts w:ascii="Browallia New" w:hAnsi="Browallia New" w:cs="Browallia New"/>
          <w:sz w:val="28"/>
          <w:szCs w:val="28"/>
        </w:rPr>
        <w:t> we’ve seen his fall;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We’ve seen him restored, we’ve seen his call.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The other twelve, he may have bossed;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But when it mattered, he spoke at Pentecost.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Cut to the heart, what shall we do</w:t>
      </w:r>
      <w:proofErr w:type="gramStart"/>
      <w:r w:rsidRPr="00717F95">
        <w:rPr>
          <w:rFonts w:ascii="Browallia New" w:hAnsi="Browallia New" w:cs="Browallia New"/>
          <w:sz w:val="28"/>
          <w:szCs w:val="28"/>
        </w:rPr>
        <w:t>?;</w:t>
      </w:r>
      <w:proofErr w:type="gramEnd"/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Buried with Him in water and raised anew.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Bound in chains, are foretold;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The lame man </w:t>
      </w:r>
      <w:proofErr w:type="gramStart"/>
      <w:r w:rsidRPr="00717F95">
        <w:rPr>
          <w:rFonts w:ascii="Browallia New" w:hAnsi="Browallia New" w:cs="Browallia New"/>
          <w:sz w:val="28"/>
          <w:szCs w:val="28"/>
        </w:rPr>
        <w:t>walked,</w:t>
      </w:r>
      <w:proofErr w:type="gramEnd"/>
      <w:r w:rsidRPr="00717F95">
        <w:rPr>
          <w:rFonts w:ascii="Browallia New" w:hAnsi="Browallia New" w:cs="Browallia New"/>
          <w:sz w:val="28"/>
          <w:szCs w:val="28"/>
        </w:rPr>
        <w:t> no silver and gold.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They were forbidden to speak His name;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To obey that law brings greater shame.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You may say Pete, you speak too much;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But the lame were healed, without a touch.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The wizard said, I want to pay;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But for this power, one needs to pray;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The husband and wife for lying were struck dead;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But Pete told Tabitha to get out of her bed.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We’ve read he was hung, just like his Lord;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proofErr w:type="gramStart"/>
      <w:r w:rsidRPr="00717F95">
        <w:rPr>
          <w:rFonts w:ascii="Browallia New" w:hAnsi="Browallia New" w:cs="Browallia New"/>
          <w:sz w:val="28"/>
          <w:szCs w:val="28"/>
        </w:rPr>
        <w:t>Upside down though, upon a board.</w:t>
      </w:r>
      <w:proofErr w:type="gramEnd"/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My child, you were chosen, when He said light,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No matter your path, precious in His sight.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You may curse, deny, or fuss;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But true joy comes, when we trust.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Give your all to THE King,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For eternally, we will sing.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Holy, Holy art </w:t>
      </w:r>
      <w:proofErr w:type="gramStart"/>
      <w:r w:rsidRPr="00717F95">
        <w:rPr>
          <w:rFonts w:ascii="Browallia New" w:hAnsi="Browallia New" w:cs="Browallia New"/>
          <w:sz w:val="28"/>
          <w:szCs w:val="28"/>
        </w:rPr>
        <w:t>You</w:t>
      </w:r>
      <w:proofErr w:type="gramEnd"/>
      <w:r w:rsidRPr="00717F95">
        <w:rPr>
          <w:rFonts w:ascii="Browallia New" w:hAnsi="Browallia New" w:cs="Browallia New"/>
          <w:sz w:val="28"/>
          <w:szCs w:val="28"/>
        </w:rPr>
        <w:t> oh Lord;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Time to waste we cannot afford.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Rise up, to 100 fold;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And to the master, allow to mold.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Trade </w:t>
      </w:r>
      <w:proofErr w:type="gramStart"/>
      <w:r w:rsidRPr="00717F95">
        <w:rPr>
          <w:rFonts w:ascii="Browallia New" w:hAnsi="Browallia New" w:cs="Browallia New"/>
          <w:sz w:val="28"/>
          <w:szCs w:val="28"/>
        </w:rPr>
        <w:t>your</w:t>
      </w:r>
      <w:proofErr w:type="gramEnd"/>
      <w:r w:rsidRPr="00717F95">
        <w:rPr>
          <w:rFonts w:ascii="Browallia New" w:hAnsi="Browallia New" w:cs="Browallia New"/>
          <w:sz w:val="28"/>
          <w:szCs w:val="28"/>
        </w:rPr>
        <w:t> broken, maligned, and bruised;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And He’ll restore liked never used.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Take our lives and have </w:t>
      </w:r>
      <w:proofErr w:type="gramStart"/>
      <w:r w:rsidRPr="00717F95">
        <w:rPr>
          <w:rFonts w:ascii="Browallia New" w:hAnsi="Browallia New" w:cs="Browallia New"/>
          <w:sz w:val="28"/>
          <w:szCs w:val="28"/>
        </w:rPr>
        <w:t>Your</w:t>
      </w:r>
      <w:proofErr w:type="gramEnd"/>
      <w:r w:rsidRPr="00717F95">
        <w:rPr>
          <w:rFonts w:ascii="Browallia New" w:hAnsi="Browallia New" w:cs="Browallia New"/>
          <w:sz w:val="28"/>
          <w:szCs w:val="28"/>
        </w:rPr>
        <w:t> way;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You are the potter, we are </w:t>
      </w:r>
      <w:proofErr w:type="gramStart"/>
      <w:r w:rsidRPr="00717F95">
        <w:rPr>
          <w:rFonts w:ascii="Browallia New" w:hAnsi="Browallia New" w:cs="Browallia New"/>
          <w:sz w:val="28"/>
          <w:szCs w:val="28"/>
        </w:rPr>
        <w:t>Your</w:t>
      </w:r>
      <w:proofErr w:type="gramEnd"/>
      <w:r w:rsidRPr="00717F95">
        <w:rPr>
          <w:rFonts w:ascii="Browallia New" w:hAnsi="Browallia New" w:cs="Browallia New"/>
          <w:sz w:val="28"/>
          <w:szCs w:val="28"/>
        </w:rPr>
        <w:t> clay.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Thank you Lord for the life of Pete,</w:t>
      </w:r>
    </w:p>
    <w:p w:rsidR="00717F95" w:rsidRPr="00717F95" w:rsidRDefault="00717F95" w:rsidP="00717F95">
      <w:pPr>
        <w:pStyle w:val="NormalWeb"/>
        <w:spacing w:before="0" w:beforeAutospacing="0" w:after="0" w:afterAutospacing="0"/>
        <w:jc w:val="center"/>
        <w:rPr>
          <w:rFonts w:ascii="Browallia New" w:hAnsi="Browallia New" w:cs="Browallia New"/>
          <w:sz w:val="28"/>
          <w:szCs w:val="28"/>
        </w:rPr>
      </w:pPr>
      <w:r w:rsidRPr="00717F95">
        <w:rPr>
          <w:rFonts w:ascii="Browallia New" w:hAnsi="Browallia New" w:cs="Browallia New"/>
          <w:sz w:val="28"/>
          <w:szCs w:val="28"/>
        </w:rPr>
        <w:t>Your perfect call, we choose to meet.</w:t>
      </w:r>
      <w:bookmarkStart w:id="0" w:name="_GoBack"/>
      <w:bookmarkEnd w:id="0"/>
    </w:p>
    <w:sectPr w:rsidR="00717F95" w:rsidRPr="00717F95" w:rsidSect="00717F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40" w:rsidRDefault="00AF0840" w:rsidP="00717F95">
      <w:pPr>
        <w:spacing w:after="0" w:line="240" w:lineRule="auto"/>
      </w:pPr>
      <w:r>
        <w:separator/>
      </w:r>
    </w:p>
  </w:endnote>
  <w:endnote w:type="continuationSeparator" w:id="0">
    <w:p w:rsidR="00AF0840" w:rsidRDefault="00AF0840" w:rsidP="0071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40" w:rsidRDefault="00AF0840" w:rsidP="00717F95">
      <w:pPr>
        <w:spacing w:after="0" w:line="240" w:lineRule="auto"/>
      </w:pPr>
      <w:r>
        <w:separator/>
      </w:r>
    </w:p>
  </w:footnote>
  <w:footnote w:type="continuationSeparator" w:id="0">
    <w:p w:rsidR="00AF0840" w:rsidRDefault="00AF0840" w:rsidP="0071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owallia New" w:eastAsiaTheme="majorEastAsia" w:hAnsi="Browallia New" w:cs="Browallia New"/>
        <w:sz w:val="52"/>
        <w:szCs w:val="52"/>
      </w:rPr>
      <w:alias w:val="Title"/>
      <w:id w:val="77738743"/>
      <w:placeholder>
        <w:docPart w:val="D5C6BDC10D3145099F3D4344D0FA21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7F95" w:rsidRPr="00717F95" w:rsidRDefault="00717F9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owallia New" w:eastAsiaTheme="majorEastAsia" w:hAnsi="Browallia New" w:cs="Browallia New"/>
            <w:sz w:val="52"/>
            <w:szCs w:val="52"/>
          </w:rPr>
        </w:pPr>
        <w:r w:rsidRPr="00717F95">
          <w:rPr>
            <w:rFonts w:ascii="Browallia New" w:eastAsiaTheme="majorEastAsia" w:hAnsi="Browallia New" w:cs="Browallia New"/>
            <w:sz w:val="52"/>
            <w:szCs w:val="52"/>
          </w:rPr>
          <w:t>Peter – by Clark Sexton</w:t>
        </w:r>
      </w:p>
    </w:sdtContent>
  </w:sdt>
  <w:p w:rsidR="00717F95" w:rsidRDefault="00717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95"/>
    <w:rsid w:val="0038039A"/>
    <w:rsid w:val="00717F95"/>
    <w:rsid w:val="00825F89"/>
    <w:rsid w:val="00A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95"/>
  </w:style>
  <w:style w:type="paragraph" w:styleId="Footer">
    <w:name w:val="footer"/>
    <w:basedOn w:val="Normal"/>
    <w:link w:val="FooterChar"/>
    <w:uiPriority w:val="99"/>
    <w:unhideWhenUsed/>
    <w:rsid w:val="0071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95"/>
  </w:style>
  <w:style w:type="paragraph" w:styleId="BalloonText">
    <w:name w:val="Balloon Text"/>
    <w:basedOn w:val="Normal"/>
    <w:link w:val="BalloonTextChar"/>
    <w:uiPriority w:val="99"/>
    <w:semiHidden/>
    <w:unhideWhenUsed/>
    <w:rsid w:val="007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95"/>
  </w:style>
  <w:style w:type="paragraph" w:styleId="Footer">
    <w:name w:val="footer"/>
    <w:basedOn w:val="Normal"/>
    <w:link w:val="FooterChar"/>
    <w:uiPriority w:val="99"/>
    <w:unhideWhenUsed/>
    <w:rsid w:val="0071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95"/>
  </w:style>
  <w:style w:type="paragraph" w:styleId="BalloonText">
    <w:name w:val="Balloon Text"/>
    <w:basedOn w:val="Normal"/>
    <w:link w:val="BalloonTextChar"/>
    <w:uiPriority w:val="99"/>
    <w:semiHidden/>
    <w:unhideWhenUsed/>
    <w:rsid w:val="007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C6BDC10D3145099F3D4344D0FA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BFA8-E726-4C2B-BBD7-DD181FCAD639}"/>
      </w:docPartPr>
      <w:docPartBody>
        <w:p w:rsidR="00000000" w:rsidRDefault="00BC7C51" w:rsidP="00BC7C51">
          <w:pPr>
            <w:pStyle w:val="D5C6BDC10D3145099F3D4344D0FA21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1"/>
    <w:rsid w:val="003A453B"/>
    <w:rsid w:val="00B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C6BDC10D3145099F3D4344D0FA2162">
    <w:name w:val="D5C6BDC10D3145099F3D4344D0FA2162"/>
    <w:rsid w:val="00BC7C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C6BDC10D3145099F3D4344D0FA2162">
    <w:name w:val="D5C6BDC10D3145099F3D4344D0FA2162"/>
    <w:rsid w:val="00BC7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– by Clark Sexton</dc:title>
  <dc:creator>Daniel Eady</dc:creator>
  <cp:lastModifiedBy>Daniel Eady</cp:lastModifiedBy>
  <cp:revision>1</cp:revision>
  <dcterms:created xsi:type="dcterms:W3CDTF">2015-02-09T02:31:00Z</dcterms:created>
  <dcterms:modified xsi:type="dcterms:W3CDTF">2015-02-09T02:39:00Z</dcterms:modified>
</cp:coreProperties>
</file>